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122B30">
      <w:r>
        <w:rPr>
          <w:noProof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Римма\Pictures\2023-10-06 КУГ\КУГ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имма\Pictures\2023-10-06 КУГ\КУГ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2B30" w:rsidRDefault="00122B30"/>
    <w:p w:rsidR="00122B30" w:rsidRDefault="00122B30"/>
    <w:p w:rsidR="00122B30" w:rsidRPr="00F110BB" w:rsidRDefault="00122B30" w:rsidP="00122B30">
      <w:pPr>
        <w:pStyle w:val="a5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К</w:t>
      </w:r>
      <w:r w:rsidRPr="00F110BB">
        <w:rPr>
          <w:rFonts w:ascii="Times New Roman" w:hAnsi="Times New Roman"/>
          <w:sz w:val="28"/>
          <w:szCs w:val="28"/>
        </w:rPr>
        <w:t xml:space="preserve">алендарный   учебный график является локальным нормативным документом, регламентирующим общие требования к организации </w:t>
      </w:r>
      <w:r>
        <w:rPr>
          <w:rFonts w:ascii="Times New Roman" w:hAnsi="Times New Roman"/>
          <w:sz w:val="28"/>
          <w:szCs w:val="28"/>
        </w:rPr>
        <w:t>образовательного процесса в 2023-2024 учебном году в М</w:t>
      </w:r>
      <w:r w:rsidRPr="00F110BB">
        <w:rPr>
          <w:rFonts w:ascii="Times New Roman" w:hAnsi="Times New Roman"/>
          <w:sz w:val="28"/>
          <w:szCs w:val="28"/>
        </w:rPr>
        <w:t>униципальном бюджетном дошколь</w:t>
      </w:r>
      <w:r>
        <w:rPr>
          <w:rFonts w:ascii="Times New Roman" w:hAnsi="Times New Roman"/>
          <w:sz w:val="28"/>
          <w:szCs w:val="28"/>
        </w:rPr>
        <w:t>ном образовательном учреждении «Детский сад деревни Асан-Елга» Кукморского муниципального района Республики Татарстан (далее - МБДОУ)</w:t>
      </w:r>
    </w:p>
    <w:p w:rsidR="00122B30" w:rsidRPr="00F110BB" w:rsidRDefault="00122B30" w:rsidP="00122B30">
      <w:pPr>
        <w:pStyle w:val="a5"/>
        <w:jc w:val="both"/>
        <w:rPr>
          <w:rFonts w:ascii="Times New Roman" w:hAnsi="Times New Roman"/>
          <w:sz w:val="28"/>
          <w:szCs w:val="28"/>
        </w:rPr>
      </w:pPr>
      <w:r w:rsidRPr="00F110BB">
        <w:rPr>
          <w:rFonts w:ascii="Times New Roman" w:hAnsi="Times New Roman"/>
          <w:sz w:val="28"/>
          <w:szCs w:val="28"/>
        </w:rPr>
        <w:t> </w:t>
      </w:r>
      <w:r>
        <w:rPr>
          <w:rFonts w:ascii="Times New Roman" w:hAnsi="Times New Roman"/>
          <w:sz w:val="28"/>
          <w:szCs w:val="28"/>
        </w:rPr>
        <w:tab/>
        <w:t xml:space="preserve"> К</w:t>
      </w:r>
      <w:r w:rsidRPr="00F110BB">
        <w:rPr>
          <w:rFonts w:ascii="Times New Roman" w:hAnsi="Times New Roman"/>
          <w:sz w:val="28"/>
          <w:szCs w:val="28"/>
        </w:rPr>
        <w:t>алендарный   учебный график МБДОУ разработан в соответствии со следующими нормативными документами:</w:t>
      </w:r>
    </w:p>
    <w:p w:rsidR="00122B30" w:rsidRPr="00F110BB" w:rsidRDefault="00122B30" w:rsidP="00122B30">
      <w:pPr>
        <w:pStyle w:val="a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F110BB">
        <w:rPr>
          <w:rFonts w:ascii="Times New Roman" w:hAnsi="Times New Roman"/>
          <w:sz w:val="28"/>
          <w:szCs w:val="28"/>
        </w:rPr>
        <w:t>Федеральным законом «Об образовании в Российской Федерации» от 29.12.2012 г.</w:t>
      </w:r>
      <w:r>
        <w:rPr>
          <w:rFonts w:ascii="Times New Roman" w:hAnsi="Times New Roman"/>
          <w:sz w:val="28"/>
          <w:szCs w:val="28"/>
        </w:rPr>
        <w:t>;</w:t>
      </w:r>
    </w:p>
    <w:p w:rsidR="00122B30" w:rsidRPr="00F110BB" w:rsidRDefault="00122B30" w:rsidP="00122B30">
      <w:pPr>
        <w:pStyle w:val="a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F110BB">
        <w:rPr>
          <w:rFonts w:ascii="Times New Roman" w:hAnsi="Times New Roman"/>
          <w:sz w:val="28"/>
          <w:szCs w:val="28"/>
        </w:rPr>
        <w:t>СанПиН 2.4.1.3049-13 «Санитарно-эпидемиологические требования к устройству, содержанию и организации режима работы в дошкольных организациях»; </w:t>
      </w:r>
    </w:p>
    <w:p w:rsidR="00122B30" w:rsidRPr="00F110BB" w:rsidRDefault="00122B30" w:rsidP="00122B30">
      <w:pPr>
        <w:pStyle w:val="a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F110BB">
        <w:rPr>
          <w:rFonts w:ascii="Times New Roman" w:hAnsi="Times New Roman"/>
          <w:sz w:val="28"/>
          <w:szCs w:val="28"/>
        </w:rPr>
        <w:t xml:space="preserve"> Федеральным государственным образовательным стандартом дошкольного образования (Утвержден приказом Министерства образования и науки Российской Федерации от 17 октября </w:t>
      </w:r>
      <w:smartTag w:uri="urn:schemas-microsoft-com:office:smarttags" w:element="metricconverter">
        <w:smartTagPr>
          <w:attr w:name="ProductID" w:val="2013 г"/>
        </w:smartTagPr>
        <w:r w:rsidRPr="00F110BB">
          <w:rPr>
            <w:rFonts w:ascii="Times New Roman" w:hAnsi="Times New Roman"/>
            <w:sz w:val="28"/>
            <w:szCs w:val="28"/>
          </w:rPr>
          <w:t>2013 г</w:t>
        </w:r>
      </w:smartTag>
      <w:r w:rsidRPr="00F110BB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№</w:t>
      </w:r>
      <w:r w:rsidRPr="00F110BB">
        <w:rPr>
          <w:rFonts w:ascii="Times New Roman" w:hAnsi="Times New Roman"/>
          <w:sz w:val="28"/>
          <w:szCs w:val="28"/>
        </w:rPr>
        <w:t xml:space="preserve"> 1155);  </w:t>
      </w:r>
    </w:p>
    <w:p w:rsidR="00122B30" w:rsidRPr="00F110BB" w:rsidRDefault="00122B30" w:rsidP="00122B30">
      <w:pPr>
        <w:pStyle w:val="a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F110BB">
        <w:rPr>
          <w:rFonts w:ascii="Times New Roman" w:hAnsi="Times New Roman"/>
          <w:sz w:val="28"/>
          <w:szCs w:val="28"/>
        </w:rPr>
        <w:t xml:space="preserve">Уставом </w:t>
      </w:r>
      <w:r>
        <w:rPr>
          <w:rFonts w:ascii="Times New Roman" w:hAnsi="Times New Roman"/>
          <w:sz w:val="28"/>
          <w:szCs w:val="28"/>
        </w:rPr>
        <w:t>МБ</w:t>
      </w:r>
      <w:r w:rsidRPr="00F110BB">
        <w:rPr>
          <w:rFonts w:ascii="Times New Roman" w:hAnsi="Times New Roman"/>
          <w:sz w:val="28"/>
          <w:szCs w:val="28"/>
        </w:rPr>
        <w:t>ДОУ.  </w:t>
      </w:r>
    </w:p>
    <w:p w:rsidR="00122B30" w:rsidRDefault="00122B30" w:rsidP="00122B30">
      <w:pPr>
        <w:pStyle w:val="a5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Календарный </w:t>
      </w:r>
      <w:r w:rsidRPr="00F110BB">
        <w:rPr>
          <w:rFonts w:ascii="Times New Roman" w:hAnsi="Times New Roman"/>
          <w:sz w:val="28"/>
          <w:szCs w:val="28"/>
        </w:rPr>
        <w:t>учебный график учитывает в полном объеме возрастные психофизические особенности воспитанников и отвечает требованиям охраны их жизни и здоровья. Содержание календарного  учебного графика включает в себя следующие сведения:</w:t>
      </w:r>
    </w:p>
    <w:p w:rsidR="00122B30" w:rsidRDefault="00122B30" w:rsidP="00122B30">
      <w:pPr>
        <w:pStyle w:val="a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количество возрастных групп;</w:t>
      </w:r>
    </w:p>
    <w:p w:rsidR="00122B30" w:rsidRPr="00F110BB" w:rsidRDefault="00122B30" w:rsidP="00122B30">
      <w:pPr>
        <w:pStyle w:val="a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F110BB">
        <w:rPr>
          <w:rFonts w:ascii="Times New Roman" w:hAnsi="Times New Roman"/>
          <w:sz w:val="28"/>
          <w:szCs w:val="28"/>
        </w:rPr>
        <w:t>продолжительность учебного года;</w:t>
      </w:r>
    </w:p>
    <w:p w:rsidR="00122B30" w:rsidRDefault="00122B30" w:rsidP="00122B30">
      <w:pPr>
        <w:pStyle w:val="a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каникулярное время;</w:t>
      </w:r>
    </w:p>
    <w:p w:rsidR="00122B30" w:rsidRDefault="00122B30" w:rsidP="00122B30">
      <w:pPr>
        <w:pStyle w:val="a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продолжительность учебных недель;</w:t>
      </w:r>
    </w:p>
    <w:p w:rsidR="00122B30" w:rsidRDefault="00122B30" w:rsidP="00122B30">
      <w:pPr>
        <w:pStyle w:val="a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н</w:t>
      </w:r>
      <w:r w:rsidRPr="00C82F15">
        <w:rPr>
          <w:rFonts w:ascii="Times New Roman" w:hAnsi="Times New Roman"/>
          <w:sz w:val="28"/>
          <w:szCs w:val="28"/>
        </w:rPr>
        <w:t>едельная образовательная  нагрузка (ОД)</w:t>
      </w:r>
      <w:r>
        <w:rPr>
          <w:rFonts w:ascii="Times New Roman" w:hAnsi="Times New Roman"/>
          <w:sz w:val="28"/>
          <w:szCs w:val="28"/>
        </w:rPr>
        <w:t>;</w:t>
      </w:r>
    </w:p>
    <w:p w:rsidR="00122B30" w:rsidRPr="00122B30" w:rsidRDefault="00122B30" w:rsidP="00122B3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22B30">
        <w:rPr>
          <w:rFonts w:ascii="Times New Roman" w:hAnsi="Times New Roman" w:cs="Times New Roman"/>
          <w:sz w:val="28"/>
          <w:szCs w:val="28"/>
        </w:rPr>
        <w:t>- длительность одного ОД;</w:t>
      </w:r>
    </w:p>
    <w:p w:rsidR="00122B30" w:rsidRPr="00122B30" w:rsidRDefault="00122B30" w:rsidP="00122B30">
      <w:pPr>
        <w:spacing w:after="0"/>
        <w:rPr>
          <w:rFonts w:ascii="Times New Roman" w:hAnsi="Times New Roman" w:cs="Times New Roman"/>
          <w:sz w:val="28"/>
        </w:rPr>
      </w:pPr>
      <w:r w:rsidRPr="00122B30">
        <w:rPr>
          <w:rFonts w:ascii="Times New Roman" w:hAnsi="Times New Roman" w:cs="Times New Roman"/>
          <w:sz w:val="28"/>
          <w:szCs w:val="28"/>
        </w:rPr>
        <w:t xml:space="preserve">- </w:t>
      </w:r>
      <w:r w:rsidRPr="00122B30">
        <w:rPr>
          <w:rFonts w:ascii="Times New Roman" w:hAnsi="Times New Roman" w:cs="Times New Roman"/>
          <w:sz w:val="28"/>
        </w:rPr>
        <w:t xml:space="preserve">сроки проведения мониторинга; </w:t>
      </w:r>
    </w:p>
    <w:p w:rsidR="00122B30" w:rsidRPr="00122B30" w:rsidRDefault="00122B30" w:rsidP="00122B30">
      <w:pPr>
        <w:spacing w:after="0"/>
        <w:rPr>
          <w:rFonts w:ascii="Times New Roman" w:hAnsi="Times New Roman" w:cs="Times New Roman"/>
          <w:sz w:val="32"/>
          <w:szCs w:val="28"/>
        </w:rPr>
      </w:pPr>
      <w:r w:rsidRPr="00122B30">
        <w:rPr>
          <w:rFonts w:ascii="Times New Roman" w:hAnsi="Times New Roman" w:cs="Times New Roman"/>
          <w:sz w:val="28"/>
        </w:rPr>
        <w:t>- праздничные дни.</w:t>
      </w:r>
    </w:p>
    <w:p w:rsidR="00122B30" w:rsidRPr="00F110BB" w:rsidRDefault="00122B30" w:rsidP="00122B30">
      <w:pPr>
        <w:pStyle w:val="a5"/>
        <w:ind w:firstLine="708"/>
        <w:jc w:val="both"/>
        <w:rPr>
          <w:rFonts w:ascii="Times New Roman" w:hAnsi="Times New Roman"/>
          <w:sz w:val="28"/>
          <w:szCs w:val="28"/>
        </w:rPr>
      </w:pPr>
      <w:r w:rsidRPr="00F110BB">
        <w:rPr>
          <w:rFonts w:ascii="Times New Roman" w:hAnsi="Times New Roman"/>
          <w:sz w:val="28"/>
          <w:szCs w:val="28"/>
        </w:rPr>
        <w:t xml:space="preserve">Режим работы </w:t>
      </w:r>
      <w:r>
        <w:rPr>
          <w:rFonts w:ascii="Times New Roman" w:hAnsi="Times New Roman"/>
          <w:sz w:val="28"/>
          <w:szCs w:val="28"/>
        </w:rPr>
        <w:t>МБ</w:t>
      </w:r>
      <w:r w:rsidRPr="00F110BB">
        <w:rPr>
          <w:rFonts w:ascii="Times New Roman" w:hAnsi="Times New Roman"/>
          <w:sz w:val="28"/>
          <w:szCs w:val="28"/>
        </w:rPr>
        <w:t>ДОУ: 10,5 часов (с 7.</w:t>
      </w:r>
      <w:r>
        <w:rPr>
          <w:rFonts w:ascii="Times New Roman" w:hAnsi="Times New Roman"/>
          <w:sz w:val="28"/>
          <w:szCs w:val="28"/>
        </w:rPr>
        <w:t>00 – 17.3</w:t>
      </w:r>
      <w:r w:rsidRPr="00F110BB">
        <w:rPr>
          <w:rFonts w:ascii="Times New Roman" w:hAnsi="Times New Roman"/>
          <w:sz w:val="28"/>
          <w:szCs w:val="28"/>
        </w:rPr>
        <w:t>0),  рабочая неделя состоит из 5 дней, суббота и воскресение - выходные дни. Согласно статье 112 Трудового Кодекса Российской Федерации, а также Постановления о переносе выходных дней Правительства РФ от 24.09.2015 г. № 1017  в  календарном учебном графике учтены нерабочие (выходные и праздничные) дни.</w:t>
      </w:r>
    </w:p>
    <w:p w:rsidR="00122B30" w:rsidRPr="00F110BB" w:rsidRDefault="00122B30" w:rsidP="00122B30">
      <w:pPr>
        <w:pStyle w:val="a5"/>
        <w:ind w:firstLine="708"/>
        <w:jc w:val="both"/>
        <w:rPr>
          <w:rFonts w:ascii="Times New Roman" w:hAnsi="Times New Roman"/>
          <w:sz w:val="28"/>
          <w:szCs w:val="28"/>
        </w:rPr>
      </w:pPr>
      <w:r w:rsidRPr="00F110BB">
        <w:rPr>
          <w:rFonts w:ascii="Times New Roman" w:hAnsi="Times New Roman"/>
          <w:sz w:val="28"/>
          <w:szCs w:val="28"/>
        </w:rPr>
        <w:t>Календарный учебный гр</w:t>
      </w:r>
      <w:r>
        <w:rPr>
          <w:rFonts w:ascii="Times New Roman" w:hAnsi="Times New Roman"/>
          <w:sz w:val="28"/>
          <w:szCs w:val="28"/>
        </w:rPr>
        <w:t>афик обсуждается и принимается п</w:t>
      </w:r>
      <w:r w:rsidRPr="00F110BB">
        <w:rPr>
          <w:rFonts w:ascii="Times New Roman" w:hAnsi="Times New Roman"/>
          <w:sz w:val="28"/>
          <w:szCs w:val="28"/>
        </w:rPr>
        <w:t xml:space="preserve">едагогическим советом, утверждается приказом заведующего  ДОУ до начала учебного года. Все изменения, вносимые в годовой  учебный график, утверждаются приказом </w:t>
      </w:r>
      <w:proofErr w:type="gramStart"/>
      <w:r w:rsidRPr="00F110BB">
        <w:rPr>
          <w:rFonts w:ascii="Times New Roman" w:hAnsi="Times New Roman"/>
          <w:sz w:val="28"/>
          <w:szCs w:val="28"/>
        </w:rPr>
        <w:t>заведующего</w:t>
      </w:r>
      <w:proofErr w:type="gramEnd"/>
      <w:r w:rsidRPr="00F110BB">
        <w:rPr>
          <w:rFonts w:ascii="Times New Roman" w:hAnsi="Times New Roman"/>
          <w:sz w:val="28"/>
          <w:szCs w:val="28"/>
        </w:rPr>
        <w:t xml:space="preserve"> образовательного учреждения и доводятся до всех участников образовательного процесса.</w:t>
      </w:r>
    </w:p>
    <w:p w:rsidR="00122B30" w:rsidRDefault="00122B30" w:rsidP="00122B30">
      <w:pPr>
        <w:pStyle w:val="a5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МБДОУ </w:t>
      </w:r>
      <w:r w:rsidRPr="00F110BB">
        <w:rPr>
          <w:rFonts w:ascii="Times New Roman" w:hAnsi="Times New Roman"/>
          <w:sz w:val="28"/>
          <w:szCs w:val="28"/>
        </w:rPr>
        <w:t xml:space="preserve">в установленном законодательством Российской Федерации порядке несет </w:t>
      </w:r>
      <w:r>
        <w:rPr>
          <w:rFonts w:ascii="Times New Roman" w:hAnsi="Times New Roman"/>
          <w:sz w:val="28"/>
          <w:szCs w:val="28"/>
        </w:rPr>
        <w:t>ответственность за реализацию</w:t>
      </w:r>
      <w:r w:rsidRPr="00F110BB">
        <w:rPr>
          <w:rFonts w:ascii="Times New Roman" w:hAnsi="Times New Roman"/>
          <w:sz w:val="28"/>
          <w:szCs w:val="28"/>
        </w:rPr>
        <w:t xml:space="preserve"> в полном объеме образовательных программ в соответствии с </w:t>
      </w:r>
      <w:r>
        <w:rPr>
          <w:rFonts w:ascii="Times New Roman" w:hAnsi="Times New Roman"/>
          <w:sz w:val="28"/>
          <w:szCs w:val="28"/>
        </w:rPr>
        <w:t xml:space="preserve">годовым </w:t>
      </w:r>
      <w:r w:rsidRPr="00F110BB">
        <w:rPr>
          <w:rFonts w:ascii="Times New Roman" w:hAnsi="Times New Roman"/>
          <w:sz w:val="28"/>
          <w:szCs w:val="28"/>
        </w:rPr>
        <w:t>календарным учебным графиком</w:t>
      </w:r>
      <w:r>
        <w:rPr>
          <w:rFonts w:ascii="Times New Roman" w:hAnsi="Times New Roman"/>
          <w:sz w:val="28"/>
          <w:szCs w:val="28"/>
        </w:rPr>
        <w:t>.</w:t>
      </w:r>
    </w:p>
    <w:p w:rsidR="00122B30" w:rsidRPr="00122B30" w:rsidRDefault="00122B30" w:rsidP="00122B30">
      <w:pPr>
        <w:pStyle w:val="a5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122B30">
        <w:rPr>
          <w:rFonts w:ascii="Times New Roman" w:hAnsi="Times New Roman"/>
          <w:sz w:val="28"/>
          <w:szCs w:val="28"/>
        </w:rPr>
        <w:lastRenderedPageBreak/>
        <w:t>Организация образовательного процесса:</w:t>
      </w:r>
    </w:p>
    <w:tbl>
      <w:tblPr>
        <w:tblpPr w:leftFromText="180" w:rightFromText="180" w:vertAnchor="text" w:horzAnchor="margin" w:tblpX="-72" w:tblpY="155"/>
        <w:tblW w:w="90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665"/>
        <w:gridCol w:w="1420"/>
        <w:gridCol w:w="1455"/>
        <w:gridCol w:w="1623"/>
        <w:gridCol w:w="1893"/>
      </w:tblGrid>
      <w:tr w:rsidR="00122B30" w:rsidRPr="00122B30" w:rsidTr="00122B30">
        <w:trPr>
          <w:trHeight w:val="403"/>
        </w:trPr>
        <w:tc>
          <w:tcPr>
            <w:tcW w:w="2665" w:type="dxa"/>
          </w:tcPr>
          <w:p w:rsidR="00122B30" w:rsidRPr="00122B30" w:rsidRDefault="00122B30" w:rsidP="009F0FCF">
            <w:pPr>
              <w:jc w:val="both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 xml:space="preserve">Содержание </w:t>
            </w:r>
          </w:p>
        </w:tc>
        <w:tc>
          <w:tcPr>
            <w:tcW w:w="6391" w:type="dxa"/>
            <w:gridSpan w:val="4"/>
          </w:tcPr>
          <w:p w:rsidR="00122B30" w:rsidRPr="00122B30" w:rsidRDefault="00122B30" w:rsidP="009F0FCF">
            <w:pPr>
              <w:jc w:val="center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Возрастные подгруппы</w:t>
            </w:r>
          </w:p>
        </w:tc>
      </w:tr>
      <w:tr w:rsidR="00122B30" w:rsidRPr="00122B30" w:rsidTr="009F0FCF">
        <w:trPr>
          <w:trHeight w:val="1604"/>
        </w:trPr>
        <w:tc>
          <w:tcPr>
            <w:tcW w:w="2665" w:type="dxa"/>
          </w:tcPr>
          <w:p w:rsidR="00122B30" w:rsidRPr="00122B30" w:rsidRDefault="00122B30" w:rsidP="00122B30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20" w:type="dxa"/>
          </w:tcPr>
          <w:p w:rsidR="00122B30" w:rsidRPr="00122B30" w:rsidRDefault="00122B30" w:rsidP="00122B30">
            <w:pPr>
              <w:spacing w:after="0"/>
              <w:jc w:val="right"/>
              <w:rPr>
                <w:rFonts w:ascii="Times New Roman" w:hAnsi="Times New Roman" w:cs="Times New Roman"/>
              </w:rPr>
            </w:pPr>
          </w:p>
          <w:p w:rsidR="00122B30" w:rsidRPr="00122B30" w:rsidRDefault="00122B30" w:rsidP="00122B30">
            <w:pPr>
              <w:spacing w:after="0"/>
              <w:jc w:val="right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 xml:space="preserve">Вторая подгруппа раннего возраста </w:t>
            </w:r>
          </w:p>
          <w:p w:rsidR="00122B30" w:rsidRPr="00122B30" w:rsidRDefault="00122B30" w:rsidP="00122B3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(2-3 года)</w:t>
            </w:r>
          </w:p>
        </w:tc>
        <w:tc>
          <w:tcPr>
            <w:tcW w:w="1455" w:type="dxa"/>
          </w:tcPr>
          <w:p w:rsidR="00122B30" w:rsidRPr="00122B30" w:rsidRDefault="00122B30" w:rsidP="00122B30">
            <w:pPr>
              <w:spacing w:after="0"/>
              <w:jc w:val="right"/>
              <w:rPr>
                <w:rFonts w:ascii="Times New Roman" w:hAnsi="Times New Roman" w:cs="Times New Roman"/>
              </w:rPr>
            </w:pPr>
          </w:p>
          <w:p w:rsidR="00122B30" w:rsidRPr="00122B30" w:rsidRDefault="00122B30" w:rsidP="00122B3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Средняя</w:t>
            </w:r>
          </w:p>
          <w:p w:rsidR="00122B30" w:rsidRPr="00122B30" w:rsidRDefault="00122B30" w:rsidP="00122B30">
            <w:pPr>
              <w:spacing w:after="0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подгруппа</w:t>
            </w:r>
          </w:p>
          <w:p w:rsidR="00122B30" w:rsidRPr="00122B30" w:rsidRDefault="00122B30" w:rsidP="00122B30">
            <w:pPr>
              <w:spacing w:after="0"/>
              <w:jc w:val="right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(4-5 лет</w:t>
            </w:r>
            <w:proofErr w:type="gramStart"/>
            <w:r w:rsidRPr="00122B30">
              <w:rPr>
                <w:rFonts w:ascii="Times New Roman" w:hAnsi="Times New Roman" w:cs="Times New Roman"/>
              </w:rPr>
              <w:t xml:space="preserve"> )</w:t>
            </w:r>
            <w:proofErr w:type="gramEnd"/>
          </w:p>
        </w:tc>
        <w:tc>
          <w:tcPr>
            <w:tcW w:w="1623" w:type="dxa"/>
          </w:tcPr>
          <w:p w:rsidR="00122B30" w:rsidRPr="00122B30" w:rsidRDefault="00122B30" w:rsidP="00122B3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122B30" w:rsidRPr="00122B30" w:rsidRDefault="00122B30" w:rsidP="00122B3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Старшая</w:t>
            </w:r>
          </w:p>
          <w:p w:rsidR="00122B30" w:rsidRPr="00122B30" w:rsidRDefault="00122B30" w:rsidP="00122B3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подгруппа</w:t>
            </w:r>
          </w:p>
          <w:p w:rsidR="00122B30" w:rsidRPr="00122B30" w:rsidRDefault="00122B30" w:rsidP="00122B30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122B30">
              <w:rPr>
                <w:rFonts w:ascii="Times New Roman" w:hAnsi="Times New Roman" w:cs="Times New Roman"/>
              </w:rPr>
              <w:t>(5-6 лет</w:t>
            </w:r>
            <w:proofErr w:type="gramStart"/>
            <w:r w:rsidRPr="00122B30">
              <w:rPr>
                <w:rFonts w:ascii="Times New Roman" w:hAnsi="Times New Roman" w:cs="Times New Roman"/>
              </w:rPr>
              <w:t xml:space="preserve"> )</w:t>
            </w:r>
            <w:proofErr w:type="gramEnd"/>
          </w:p>
        </w:tc>
        <w:tc>
          <w:tcPr>
            <w:tcW w:w="1893" w:type="dxa"/>
          </w:tcPr>
          <w:p w:rsidR="00122B30" w:rsidRPr="00122B30" w:rsidRDefault="00122B30" w:rsidP="00122B30">
            <w:pPr>
              <w:spacing w:after="0"/>
              <w:rPr>
                <w:rFonts w:ascii="Times New Roman" w:hAnsi="Times New Roman" w:cs="Times New Roman"/>
              </w:rPr>
            </w:pPr>
          </w:p>
          <w:p w:rsidR="00122B30" w:rsidRPr="00122B30" w:rsidRDefault="00122B30" w:rsidP="00122B30">
            <w:pPr>
              <w:spacing w:after="0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Поготовительная к школе</w:t>
            </w:r>
          </w:p>
          <w:p w:rsidR="00122B30" w:rsidRPr="00122B30" w:rsidRDefault="00122B30" w:rsidP="00122B3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подгруппа</w:t>
            </w:r>
          </w:p>
          <w:p w:rsidR="00122B30" w:rsidRPr="00122B30" w:rsidRDefault="00122B30" w:rsidP="00122B30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122B30">
              <w:rPr>
                <w:rFonts w:ascii="Times New Roman" w:hAnsi="Times New Roman" w:cs="Times New Roman"/>
              </w:rPr>
              <w:t>(6-7 лет</w:t>
            </w:r>
            <w:r w:rsidRPr="00122B30">
              <w:rPr>
                <w:rFonts w:ascii="Times New Roman" w:hAnsi="Times New Roman" w:cs="Times New Roman"/>
                <w:b/>
              </w:rPr>
              <w:t>)</w:t>
            </w:r>
          </w:p>
        </w:tc>
      </w:tr>
      <w:tr w:rsidR="00122B30" w:rsidRPr="00122B30" w:rsidTr="00122B30">
        <w:trPr>
          <w:trHeight w:val="711"/>
        </w:trPr>
        <w:tc>
          <w:tcPr>
            <w:tcW w:w="2665" w:type="dxa"/>
          </w:tcPr>
          <w:p w:rsidR="00122B30" w:rsidRPr="00122B30" w:rsidRDefault="00122B30" w:rsidP="00122B30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Количество возрастных групп</w:t>
            </w:r>
          </w:p>
        </w:tc>
        <w:tc>
          <w:tcPr>
            <w:tcW w:w="6391" w:type="dxa"/>
            <w:gridSpan w:val="4"/>
          </w:tcPr>
          <w:p w:rsidR="00122B30" w:rsidRPr="00122B30" w:rsidRDefault="00122B30" w:rsidP="009F0FC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  <w:p w:rsidR="00122B30" w:rsidRPr="00122B30" w:rsidRDefault="00122B30" w:rsidP="009F0FCF">
            <w:pPr>
              <w:jc w:val="center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  <w:lang w:val="tt-RU"/>
              </w:rPr>
              <w:t>Четыре</w:t>
            </w:r>
            <w:r w:rsidRPr="00122B30">
              <w:rPr>
                <w:rFonts w:ascii="Times New Roman" w:hAnsi="Times New Roman" w:cs="Times New Roman"/>
              </w:rPr>
              <w:t xml:space="preserve"> возрастных подгрупп</w:t>
            </w:r>
          </w:p>
        </w:tc>
      </w:tr>
      <w:tr w:rsidR="00122B30" w:rsidRPr="00122B30" w:rsidTr="00122B30">
        <w:trPr>
          <w:trHeight w:val="277"/>
        </w:trPr>
        <w:tc>
          <w:tcPr>
            <w:tcW w:w="2665" w:type="dxa"/>
            <w:vMerge w:val="restart"/>
          </w:tcPr>
          <w:p w:rsidR="00122B30" w:rsidRPr="00122B30" w:rsidRDefault="00122B30" w:rsidP="009F0FCF">
            <w:pPr>
              <w:jc w:val="both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Продолжительность учебного года</w:t>
            </w:r>
          </w:p>
        </w:tc>
        <w:tc>
          <w:tcPr>
            <w:tcW w:w="6391" w:type="dxa"/>
            <w:gridSpan w:val="4"/>
          </w:tcPr>
          <w:p w:rsidR="00122B30" w:rsidRPr="00122B30" w:rsidRDefault="00122B30" w:rsidP="009F0FCF">
            <w:pPr>
              <w:jc w:val="both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Начало учебного года: с 01.09. 2022г.</w:t>
            </w:r>
          </w:p>
        </w:tc>
      </w:tr>
      <w:tr w:rsidR="00122B30" w:rsidRPr="00122B30" w:rsidTr="00122B30">
        <w:trPr>
          <w:trHeight w:val="145"/>
        </w:trPr>
        <w:tc>
          <w:tcPr>
            <w:tcW w:w="2665" w:type="dxa"/>
            <w:vMerge/>
          </w:tcPr>
          <w:p w:rsidR="00122B30" w:rsidRPr="00122B30" w:rsidRDefault="00122B30" w:rsidP="009F0FC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391" w:type="dxa"/>
            <w:gridSpan w:val="4"/>
          </w:tcPr>
          <w:p w:rsidR="00122B30" w:rsidRPr="00122B30" w:rsidRDefault="00122B30" w:rsidP="009F0FCF">
            <w:pPr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Окончание учебного года: 31.05. 2023г.</w:t>
            </w:r>
          </w:p>
        </w:tc>
      </w:tr>
      <w:tr w:rsidR="00122B30" w:rsidRPr="00122B30" w:rsidTr="009F0FCF">
        <w:trPr>
          <w:trHeight w:val="832"/>
        </w:trPr>
        <w:tc>
          <w:tcPr>
            <w:tcW w:w="2665" w:type="dxa"/>
          </w:tcPr>
          <w:p w:rsidR="00122B30" w:rsidRPr="00122B30" w:rsidRDefault="00122B30" w:rsidP="009F0FCF">
            <w:pPr>
              <w:jc w:val="both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Каникулярное время</w:t>
            </w:r>
          </w:p>
        </w:tc>
        <w:tc>
          <w:tcPr>
            <w:tcW w:w="1420" w:type="dxa"/>
          </w:tcPr>
          <w:p w:rsidR="00122B30" w:rsidRPr="00122B30" w:rsidRDefault="00122B30" w:rsidP="009F0FCF">
            <w:pPr>
              <w:jc w:val="center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31.12-08.01</w:t>
            </w:r>
          </w:p>
          <w:p w:rsidR="00122B30" w:rsidRPr="00122B30" w:rsidRDefault="00122B30" w:rsidP="00122B30">
            <w:pPr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01.06.14.07</w:t>
            </w:r>
          </w:p>
        </w:tc>
        <w:tc>
          <w:tcPr>
            <w:tcW w:w="1455" w:type="dxa"/>
          </w:tcPr>
          <w:p w:rsidR="00122B30" w:rsidRPr="00122B30" w:rsidRDefault="00122B30" w:rsidP="009F0FCF">
            <w:pPr>
              <w:jc w:val="center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31.12-08.01</w:t>
            </w:r>
          </w:p>
          <w:p w:rsidR="00122B30" w:rsidRPr="00122B30" w:rsidRDefault="00122B30" w:rsidP="00122B30">
            <w:pPr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01.06.14.07</w:t>
            </w:r>
          </w:p>
        </w:tc>
        <w:tc>
          <w:tcPr>
            <w:tcW w:w="1623" w:type="dxa"/>
          </w:tcPr>
          <w:p w:rsidR="00122B30" w:rsidRPr="00122B30" w:rsidRDefault="00122B30" w:rsidP="009F0FCF">
            <w:pPr>
              <w:jc w:val="center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31.12-08.01</w:t>
            </w:r>
          </w:p>
          <w:p w:rsidR="00122B30" w:rsidRPr="00122B30" w:rsidRDefault="00122B30" w:rsidP="00122B30">
            <w:pPr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01.06.14.07</w:t>
            </w:r>
          </w:p>
        </w:tc>
        <w:tc>
          <w:tcPr>
            <w:tcW w:w="1893" w:type="dxa"/>
          </w:tcPr>
          <w:p w:rsidR="00122B30" w:rsidRPr="00122B30" w:rsidRDefault="00122B30" w:rsidP="009F0FCF">
            <w:pPr>
              <w:jc w:val="center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31.12-08.01</w:t>
            </w:r>
          </w:p>
          <w:p w:rsidR="00122B30" w:rsidRPr="00122B30" w:rsidRDefault="00122B30" w:rsidP="00122B30">
            <w:pPr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01.06.14.07</w:t>
            </w:r>
          </w:p>
        </w:tc>
      </w:tr>
      <w:tr w:rsidR="00122B30" w:rsidRPr="00122B30" w:rsidTr="00122B30">
        <w:trPr>
          <w:trHeight w:val="836"/>
        </w:trPr>
        <w:tc>
          <w:tcPr>
            <w:tcW w:w="2665" w:type="dxa"/>
          </w:tcPr>
          <w:p w:rsidR="00122B30" w:rsidRPr="00122B30" w:rsidRDefault="00122B30" w:rsidP="009F0FCF">
            <w:pPr>
              <w:jc w:val="both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Продолжительность учебных недель, в том числе:</w:t>
            </w:r>
          </w:p>
        </w:tc>
        <w:tc>
          <w:tcPr>
            <w:tcW w:w="1420" w:type="dxa"/>
          </w:tcPr>
          <w:p w:rsidR="00122B30" w:rsidRPr="00122B30" w:rsidRDefault="00122B30" w:rsidP="009F0FCF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122B30">
              <w:rPr>
                <w:rFonts w:ascii="Times New Roman" w:hAnsi="Times New Roman" w:cs="Times New Roman"/>
              </w:rPr>
              <w:t>37 недель</w:t>
            </w:r>
          </w:p>
        </w:tc>
        <w:tc>
          <w:tcPr>
            <w:tcW w:w="1455" w:type="dxa"/>
          </w:tcPr>
          <w:p w:rsidR="00122B30" w:rsidRPr="00122B30" w:rsidRDefault="00122B30" w:rsidP="009F0FCF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122B30">
              <w:rPr>
                <w:rFonts w:ascii="Times New Roman" w:hAnsi="Times New Roman" w:cs="Times New Roman"/>
              </w:rPr>
              <w:t>37 недель</w:t>
            </w:r>
          </w:p>
        </w:tc>
        <w:tc>
          <w:tcPr>
            <w:tcW w:w="1623" w:type="dxa"/>
          </w:tcPr>
          <w:p w:rsidR="00122B30" w:rsidRPr="00122B30" w:rsidRDefault="00122B30" w:rsidP="009F0FC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22B30">
              <w:rPr>
                <w:rFonts w:ascii="Times New Roman" w:hAnsi="Times New Roman" w:cs="Times New Roman"/>
              </w:rPr>
              <w:t>37 недель</w:t>
            </w:r>
          </w:p>
        </w:tc>
        <w:tc>
          <w:tcPr>
            <w:tcW w:w="1893" w:type="dxa"/>
          </w:tcPr>
          <w:p w:rsidR="00122B30" w:rsidRPr="00122B30" w:rsidRDefault="00122B30" w:rsidP="009F0FC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22B30">
              <w:rPr>
                <w:rFonts w:ascii="Times New Roman" w:hAnsi="Times New Roman" w:cs="Times New Roman"/>
              </w:rPr>
              <w:t>37 недель</w:t>
            </w:r>
          </w:p>
        </w:tc>
      </w:tr>
      <w:tr w:rsidR="00122B30" w:rsidRPr="00122B30" w:rsidTr="009F0FCF">
        <w:trPr>
          <w:trHeight w:val="277"/>
        </w:trPr>
        <w:tc>
          <w:tcPr>
            <w:tcW w:w="2665" w:type="dxa"/>
          </w:tcPr>
          <w:p w:rsidR="00122B30" w:rsidRPr="00122B30" w:rsidRDefault="00122B30" w:rsidP="009F0FCF">
            <w:pPr>
              <w:jc w:val="both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 xml:space="preserve">1 полугодие </w:t>
            </w:r>
          </w:p>
        </w:tc>
        <w:tc>
          <w:tcPr>
            <w:tcW w:w="1420" w:type="dxa"/>
          </w:tcPr>
          <w:p w:rsidR="00122B30" w:rsidRPr="00122B30" w:rsidRDefault="00122B30" w:rsidP="009F0FCF">
            <w:pPr>
              <w:jc w:val="right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455" w:type="dxa"/>
          </w:tcPr>
          <w:p w:rsidR="00122B30" w:rsidRPr="00122B30" w:rsidRDefault="00122B30" w:rsidP="009F0FCF">
            <w:pPr>
              <w:jc w:val="right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623" w:type="dxa"/>
          </w:tcPr>
          <w:p w:rsidR="00122B30" w:rsidRPr="00122B30" w:rsidRDefault="00122B30" w:rsidP="009F0FCF">
            <w:pPr>
              <w:jc w:val="right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893" w:type="dxa"/>
          </w:tcPr>
          <w:p w:rsidR="00122B30" w:rsidRPr="00122B30" w:rsidRDefault="00122B30" w:rsidP="009F0FCF">
            <w:pPr>
              <w:jc w:val="right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17</w:t>
            </w:r>
          </w:p>
        </w:tc>
      </w:tr>
      <w:tr w:rsidR="00122B30" w:rsidRPr="00122B30" w:rsidTr="009F0FCF">
        <w:trPr>
          <w:trHeight w:val="261"/>
        </w:trPr>
        <w:tc>
          <w:tcPr>
            <w:tcW w:w="2665" w:type="dxa"/>
          </w:tcPr>
          <w:p w:rsidR="00122B30" w:rsidRPr="00122B30" w:rsidRDefault="00122B30" w:rsidP="009F0FCF">
            <w:pPr>
              <w:jc w:val="both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  <w:lang w:val="en-US"/>
              </w:rPr>
              <w:t>II</w:t>
            </w:r>
            <w:r w:rsidRPr="00122B30">
              <w:rPr>
                <w:rFonts w:ascii="Times New Roman" w:hAnsi="Times New Roman" w:cs="Times New Roman"/>
              </w:rPr>
              <w:t xml:space="preserve"> полугодие </w:t>
            </w:r>
          </w:p>
        </w:tc>
        <w:tc>
          <w:tcPr>
            <w:tcW w:w="1420" w:type="dxa"/>
          </w:tcPr>
          <w:p w:rsidR="00122B30" w:rsidRPr="00122B30" w:rsidRDefault="00122B30" w:rsidP="009F0FCF">
            <w:pPr>
              <w:jc w:val="right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55" w:type="dxa"/>
          </w:tcPr>
          <w:p w:rsidR="00122B30" w:rsidRPr="00122B30" w:rsidRDefault="00122B30" w:rsidP="009F0FCF">
            <w:pPr>
              <w:jc w:val="right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623" w:type="dxa"/>
          </w:tcPr>
          <w:p w:rsidR="00122B30" w:rsidRPr="00122B30" w:rsidRDefault="00122B30" w:rsidP="009F0FCF">
            <w:pPr>
              <w:jc w:val="right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893" w:type="dxa"/>
          </w:tcPr>
          <w:p w:rsidR="00122B30" w:rsidRPr="00122B30" w:rsidRDefault="00122B30" w:rsidP="009F0FCF">
            <w:pPr>
              <w:jc w:val="right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20</w:t>
            </w:r>
          </w:p>
        </w:tc>
      </w:tr>
      <w:tr w:rsidR="00122B30" w:rsidRPr="00122B30" w:rsidTr="009F0FCF">
        <w:trPr>
          <w:trHeight w:val="832"/>
        </w:trPr>
        <w:tc>
          <w:tcPr>
            <w:tcW w:w="2665" w:type="dxa"/>
          </w:tcPr>
          <w:p w:rsidR="00122B30" w:rsidRPr="00122B30" w:rsidRDefault="00122B30" w:rsidP="009F0FCF">
            <w:pPr>
              <w:jc w:val="both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Недельная образовательная  нагрузка (ОД)</w:t>
            </w:r>
          </w:p>
        </w:tc>
        <w:tc>
          <w:tcPr>
            <w:tcW w:w="1420" w:type="dxa"/>
          </w:tcPr>
          <w:p w:rsidR="00122B30" w:rsidRPr="00122B30" w:rsidRDefault="00122B30" w:rsidP="009F0FCF">
            <w:pPr>
              <w:jc w:val="center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55" w:type="dxa"/>
          </w:tcPr>
          <w:p w:rsidR="00122B30" w:rsidRPr="00122B30" w:rsidRDefault="00122B30" w:rsidP="009F0FCF">
            <w:pPr>
              <w:jc w:val="center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623" w:type="dxa"/>
          </w:tcPr>
          <w:p w:rsidR="00122B30" w:rsidRPr="00122B30" w:rsidRDefault="00122B30" w:rsidP="009F0FCF">
            <w:pPr>
              <w:jc w:val="center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893" w:type="dxa"/>
          </w:tcPr>
          <w:p w:rsidR="00122B30" w:rsidRPr="00122B30" w:rsidRDefault="00122B30" w:rsidP="009F0FCF">
            <w:pPr>
              <w:jc w:val="center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15</w:t>
            </w:r>
          </w:p>
        </w:tc>
      </w:tr>
      <w:tr w:rsidR="00122B30" w:rsidRPr="00122B30" w:rsidTr="009F0FCF">
        <w:trPr>
          <w:trHeight w:val="555"/>
        </w:trPr>
        <w:tc>
          <w:tcPr>
            <w:tcW w:w="2665" w:type="dxa"/>
          </w:tcPr>
          <w:p w:rsidR="00122B30" w:rsidRPr="00122B30" w:rsidRDefault="00122B30" w:rsidP="009F0FCF">
            <w:pPr>
              <w:jc w:val="both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Длительность одного ОД</w:t>
            </w:r>
          </w:p>
        </w:tc>
        <w:tc>
          <w:tcPr>
            <w:tcW w:w="1420" w:type="dxa"/>
          </w:tcPr>
          <w:p w:rsidR="00122B30" w:rsidRPr="00122B30" w:rsidRDefault="00122B30" w:rsidP="009F0FCF">
            <w:pPr>
              <w:jc w:val="center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Не более 15 мин.</w:t>
            </w:r>
          </w:p>
        </w:tc>
        <w:tc>
          <w:tcPr>
            <w:tcW w:w="1455" w:type="dxa"/>
          </w:tcPr>
          <w:p w:rsidR="00122B30" w:rsidRPr="00122B30" w:rsidRDefault="00122B30" w:rsidP="009F0FCF">
            <w:pPr>
              <w:jc w:val="center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Не более 20 мин.</w:t>
            </w:r>
          </w:p>
        </w:tc>
        <w:tc>
          <w:tcPr>
            <w:tcW w:w="1623" w:type="dxa"/>
          </w:tcPr>
          <w:p w:rsidR="00122B30" w:rsidRPr="00122B30" w:rsidRDefault="00122B30" w:rsidP="009F0FCF">
            <w:pPr>
              <w:jc w:val="center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Не более 25 мин.</w:t>
            </w:r>
          </w:p>
        </w:tc>
        <w:tc>
          <w:tcPr>
            <w:tcW w:w="1893" w:type="dxa"/>
          </w:tcPr>
          <w:p w:rsidR="00122B30" w:rsidRPr="00122B30" w:rsidRDefault="00122B30" w:rsidP="009F0FCF">
            <w:pPr>
              <w:jc w:val="center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Не более 30 мин.</w:t>
            </w:r>
          </w:p>
        </w:tc>
      </w:tr>
      <w:tr w:rsidR="00122B30" w:rsidRPr="00122B30" w:rsidTr="00122B30">
        <w:trPr>
          <w:trHeight w:val="759"/>
        </w:trPr>
        <w:tc>
          <w:tcPr>
            <w:tcW w:w="2665" w:type="dxa"/>
          </w:tcPr>
          <w:p w:rsidR="00122B30" w:rsidRPr="00122B30" w:rsidRDefault="00122B30" w:rsidP="009F0FCF">
            <w:pPr>
              <w:jc w:val="both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Сроки проведения мониторинга</w:t>
            </w:r>
          </w:p>
        </w:tc>
        <w:tc>
          <w:tcPr>
            <w:tcW w:w="6391" w:type="dxa"/>
            <w:gridSpan w:val="4"/>
          </w:tcPr>
          <w:p w:rsidR="00122B30" w:rsidRPr="00122B30" w:rsidRDefault="00122B30" w:rsidP="00122B3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  <w:r w:rsidRPr="00122B30">
              <w:rPr>
                <w:rFonts w:ascii="Times New Roman" w:hAnsi="Times New Roman" w:cs="Times New Roman"/>
              </w:rPr>
              <w:t>.10.202</w:t>
            </w:r>
            <w:r>
              <w:rPr>
                <w:rFonts w:ascii="Times New Roman" w:hAnsi="Times New Roman" w:cs="Times New Roman"/>
              </w:rPr>
              <w:t>3</w:t>
            </w:r>
            <w:r w:rsidRPr="00122B30">
              <w:rPr>
                <w:rFonts w:ascii="Times New Roman" w:hAnsi="Times New Roman" w:cs="Times New Roman"/>
              </w:rPr>
              <w:t>г. – 2</w:t>
            </w:r>
            <w:r>
              <w:rPr>
                <w:rFonts w:ascii="Times New Roman" w:hAnsi="Times New Roman" w:cs="Times New Roman"/>
              </w:rPr>
              <w:t>7</w:t>
            </w:r>
            <w:r w:rsidRPr="00122B30">
              <w:rPr>
                <w:rFonts w:ascii="Times New Roman" w:hAnsi="Times New Roman" w:cs="Times New Roman"/>
              </w:rPr>
              <w:t>.10.202</w:t>
            </w:r>
            <w:r>
              <w:rPr>
                <w:rFonts w:ascii="Times New Roman" w:hAnsi="Times New Roman" w:cs="Times New Roman"/>
              </w:rPr>
              <w:t>3</w:t>
            </w:r>
            <w:r w:rsidRPr="00122B30">
              <w:rPr>
                <w:rFonts w:ascii="Times New Roman" w:hAnsi="Times New Roman" w:cs="Times New Roman"/>
              </w:rPr>
              <w:t>г.</w:t>
            </w:r>
          </w:p>
          <w:p w:rsidR="00122B30" w:rsidRPr="00122B30" w:rsidRDefault="00122B30" w:rsidP="00122B3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  <w:r w:rsidRPr="00122B30">
              <w:rPr>
                <w:rFonts w:ascii="Times New Roman" w:hAnsi="Times New Roman" w:cs="Times New Roman"/>
              </w:rPr>
              <w:t>.04.202</w:t>
            </w:r>
            <w:r>
              <w:rPr>
                <w:rFonts w:ascii="Times New Roman" w:hAnsi="Times New Roman" w:cs="Times New Roman"/>
              </w:rPr>
              <w:t>4</w:t>
            </w:r>
            <w:r w:rsidRPr="00122B30">
              <w:rPr>
                <w:rFonts w:ascii="Times New Roman" w:hAnsi="Times New Roman" w:cs="Times New Roman"/>
              </w:rPr>
              <w:t>г. – 2</w:t>
            </w:r>
            <w:r>
              <w:rPr>
                <w:rFonts w:ascii="Times New Roman" w:hAnsi="Times New Roman" w:cs="Times New Roman"/>
              </w:rPr>
              <w:t>6</w:t>
            </w:r>
            <w:r w:rsidRPr="00122B30">
              <w:rPr>
                <w:rFonts w:ascii="Times New Roman" w:hAnsi="Times New Roman" w:cs="Times New Roman"/>
              </w:rPr>
              <w:t>.04.202</w:t>
            </w:r>
            <w:r>
              <w:rPr>
                <w:rFonts w:ascii="Times New Roman" w:hAnsi="Times New Roman" w:cs="Times New Roman"/>
              </w:rPr>
              <w:t>4</w:t>
            </w:r>
            <w:r w:rsidRPr="00122B30">
              <w:rPr>
                <w:rFonts w:ascii="Times New Roman" w:hAnsi="Times New Roman" w:cs="Times New Roman"/>
              </w:rPr>
              <w:t>г.</w:t>
            </w:r>
          </w:p>
        </w:tc>
      </w:tr>
      <w:tr w:rsidR="00122B30" w:rsidRPr="00122B30" w:rsidTr="00122B30">
        <w:trPr>
          <w:trHeight w:val="280"/>
        </w:trPr>
        <w:tc>
          <w:tcPr>
            <w:tcW w:w="2665" w:type="dxa"/>
            <w:tcBorders>
              <w:bottom w:val="single" w:sz="4" w:space="0" w:color="auto"/>
            </w:tcBorders>
          </w:tcPr>
          <w:p w:rsidR="00122B30" w:rsidRPr="00122B30" w:rsidRDefault="00122B30" w:rsidP="009F0FCF">
            <w:pPr>
              <w:jc w:val="both"/>
              <w:rPr>
                <w:rFonts w:ascii="Times New Roman" w:hAnsi="Times New Roman" w:cs="Times New Roman"/>
              </w:rPr>
            </w:pPr>
          </w:p>
          <w:p w:rsidR="00122B30" w:rsidRPr="00122B30" w:rsidRDefault="00122B30" w:rsidP="009F0FCF">
            <w:pPr>
              <w:jc w:val="both"/>
              <w:rPr>
                <w:rFonts w:ascii="Times New Roman" w:hAnsi="Times New Roman" w:cs="Times New Roman"/>
              </w:rPr>
            </w:pPr>
          </w:p>
          <w:p w:rsidR="00122B30" w:rsidRPr="00122B30" w:rsidRDefault="00122B30" w:rsidP="009F0FCF">
            <w:pPr>
              <w:jc w:val="both"/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 xml:space="preserve">Праздничные дни </w:t>
            </w:r>
          </w:p>
        </w:tc>
        <w:tc>
          <w:tcPr>
            <w:tcW w:w="6391" w:type="dxa"/>
            <w:gridSpan w:val="4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122B30" w:rsidRPr="00122B30" w:rsidRDefault="00122B30" w:rsidP="009F0FCF">
            <w:pPr>
              <w:rPr>
                <w:rFonts w:ascii="Times New Roman" w:hAnsi="Times New Roman" w:cs="Times New Roman"/>
              </w:rPr>
            </w:pPr>
            <w:r w:rsidRPr="00122B30">
              <w:rPr>
                <w:rFonts w:ascii="Times New Roman" w:hAnsi="Times New Roman" w:cs="Times New Roman"/>
              </w:rPr>
              <w:t>01-08 января – новогодние каникулы</w:t>
            </w:r>
            <w:r w:rsidRPr="00122B30">
              <w:rPr>
                <w:rFonts w:ascii="Times New Roman" w:hAnsi="Times New Roman" w:cs="Times New Roman"/>
              </w:rPr>
              <w:br/>
              <w:t>23 февраля – День защитника Отечества</w:t>
            </w:r>
            <w:r w:rsidRPr="00122B30">
              <w:rPr>
                <w:rFonts w:ascii="Times New Roman" w:hAnsi="Times New Roman" w:cs="Times New Roman"/>
              </w:rPr>
              <w:br/>
              <w:t>8 марта – Международный женский день</w:t>
            </w:r>
            <w:r w:rsidRPr="00122B30">
              <w:rPr>
                <w:rFonts w:ascii="Times New Roman" w:hAnsi="Times New Roman" w:cs="Times New Roman"/>
              </w:rPr>
              <w:br/>
              <w:t>1 мая – Праздник весны и труда</w:t>
            </w:r>
            <w:r w:rsidRPr="00122B30">
              <w:rPr>
                <w:rFonts w:ascii="Times New Roman" w:hAnsi="Times New Roman" w:cs="Times New Roman"/>
              </w:rPr>
              <w:br/>
              <w:t>9 мая – День Победы</w:t>
            </w:r>
            <w:r w:rsidRPr="00122B30">
              <w:rPr>
                <w:rFonts w:ascii="Times New Roman" w:hAnsi="Times New Roman" w:cs="Times New Roman"/>
              </w:rPr>
              <w:br/>
              <w:t>12 июня – День России</w:t>
            </w:r>
            <w:r w:rsidRPr="00122B30">
              <w:rPr>
                <w:rFonts w:ascii="Times New Roman" w:hAnsi="Times New Roman" w:cs="Times New Roman"/>
              </w:rPr>
              <w:br/>
              <w:t>30 августа – День Республики Татарстан</w:t>
            </w:r>
            <w:r w:rsidRPr="00122B30">
              <w:rPr>
                <w:rFonts w:ascii="Times New Roman" w:hAnsi="Times New Roman" w:cs="Times New Roman"/>
              </w:rPr>
              <w:br/>
              <w:t>4 ноября – День народного единства</w:t>
            </w:r>
            <w:r w:rsidRPr="00122B30">
              <w:rPr>
                <w:rFonts w:ascii="Times New Roman" w:hAnsi="Times New Roman" w:cs="Times New Roman"/>
              </w:rPr>
              <w:br/>
              <w:t>6 ноября – День Конституции Республики Татарстан</w:t>
            </w:r>
            <w:r w:rsidRPr="00122B30">
              <w:rPr>
                <w:rFonts w:ascii="Times New Roman" w:hAnsi="Times New Roman" w:cs="Times New Roman"/>
              </w:rPr>
              <w:br/>
              <w:t xml:space="preserve"> Ураза-байрам </w:t>
            </w:r>
            <w:r w:rsidRPr="00122B30">
              <w:rPr>
                <w:rFonts w:ascii="Times New Roman" w:hAnsi="Times New Roman" w:cs="Times New Roman"/>
              </w:rPr>
              <w:br/>
              <w:t xml:space="preserve"> Курбан-байрам</w:t>
            </w:r>
          </w:p>
          <w:p w:rsidR="00122B30" w:rsidRPr="00122B30" w:rsidRDefault="00122B30" w:rsidP="00122B30"/>
        </w:tc>
      </w:tr>
    </w:tbl>
    <w:p w:rsidR="00122B30" w:rsidRPr="00122B30" w:rsidRDefault="00122B30" w:rsidP="00122B30">
      <w:pPr>
        <w:rPr>
          <w:rFonts w:ascii="Times New Roman" w:hAnsi="Times New Roman" w:cs="Times New Roman"/>
        </w:rPr>
      </w:pPr>
    </w:p>
    <w:p w:rsidR="00122B30" w:rsidRPr="00122B30" w:rsidRDefault="00122B30" w:rsidP="00122B30">
      <w:pPr>
        <w:rPr>
          <w:rFonts w:ascii="Times New Roman" w:hAnsi="Times New Roman" w:cs="Times New Roman"/>
        </w:rPr>
      </w:pPr>
    </w:p>
    <w:p w:rsidR="00122B30" w:rsidRPr="00122B30" w:rsidRDefault="00122B30" w:rsidP="00122B30">
      <w:pPr>
        <w:rPr>
          <w:rFonts w:ascii="Times New Roman" w:hAnsi="Times New Roman" w:cs="Times New Roman"/>
        </w:rPr>
      </w:pPr>
    </w:p>
    <w:p w:rsidR="00122B30" w:rsidRDefault="00122B30" w:rsidP="00122B30"/>
    <w:p w:rsidR="00122B30" w:rsidRDefault="00122B30" w:rsidP="00122B30"/>
    <w:p w:rsidR="00122B30" w:rsidRDefault="00122B30"/>
    <w:sectPr w:rsidR="00122B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122B30"/>
    <w:rsid w:val="00122B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22B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22B30"/>
    <w:rPr>
      <w:rFonts w:ascii="Tahoma" w:hAnsi="Tahoma" w:cs="Tahoma"/>
      <w:sz w:val="16"/>
      <w:szCs w:val="16"/>
    </w:rPr>
  </w:style>
  <w:style w:type="paragraph" w:styleId="a5">
    <w:name w:val="No Spacing"/>
    <w:aliases w:val="основа,Без интервала1"/>
    <w:link w:val="a6"/>
    <w:uiPriority w:val="99"/>
    <w:qFormat/>
    <w:rsid w:val="00122B30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customStyle="1" w:styleId="a6">
    <w:name w:val="Без интервала Знак"/>
    <w:aliases w:val="основа Знак,Без интервала1 Знак"/>
    <w:basedOn w:val="a0"/>
    <w:link w:val="a5"/>
    <w:uiPriority w:val="99"/>
    <w:locked/>
    <w:rsid w:val="00122B30"/>
    <w:rPr>
      <w:rFonts w:ascii="Calibri" w:eastAsia="Times New Roman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518</Words>
  <Characters>2953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Римма Гарифянова</dc:creator>
  <cp:keywords/>
  <dc:description/>
  <cp:lastModifiedBy>Римма Гарифянова</cp:lastModifiedBy>
  <cp:revision>2</cp:revision>
  <dcterms:created xsi:type="dcterms:W3CDTF">2023-10-06T07:55:00Z</dcterms:created>
  <dcterms:modified xsi:type="dcterms:W3CDTF">2023-10-06T08:06:00Z</dcterms:modified>
</cp:coreProperties>
</file>